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52" w:rsidRDefault="00E66504" w:rsidP="00FF1140">
      <w:pPr>
        <w:ind w:left="-180" w:right="-720"/>
        <w:jc w:val="center"/>
        <w:rPr>
          <w:rFonts w:ascii="Arial" w:hAnsi="Arial" w:cs="Arial"/>
          <w:b/>
          <w:sz w:val="24"/>
        </w:rPr>
      </w:pPr>
      <w:r w:rsidRPr="002611F9">
        <w:rPr>
          <w:rFonts w:ascii="Arial" w:hAnsi="Arial" w:cs="Arial"/>
          <w:b/>
          <w:sz w:val="24"/>
        </w:rPr>
        <w:t xml:space="preserve">HUE </w:t>
      </w:r>
      <w:r w:rsidR="00D03FAA" w:rsidRPr="002611F9">
        <w:rPr>
          <w:rFonts w:ascii="Arial" w:hAnsi="Arial" w:cs="Arial"/>
          <w:b/>
          <w:sz w:val="24"/>
        </w:rPr>
        <w:t xml:space="preserve">Academy </w:t>
      </w:r>
      <w:r w:rsidR="002D138A" w:rsidRPr="002611F9">
        <w:rPr>
          <w:rFonts w:ascii="Arial" w:hAnsi="Arial" w:cs="Arial"/>
          <w:b/>
          <w:sz w:val="24"/>
        </w:rPr>
        <w:t xml:space="preserve">2022 CSM </w:t>
      </w:r>
      <w:r w:rsidR="00A71C7E" w:rsidRPr="002611F9">
        <w:rPr>
          <w:rFonts w:ascii="Arial" w:hAnsi="Arial" w:cs="Arial"/>
          <w:b/>
          <w:sz w:val="24"/>
        </w:rPr>
        <w:t>Program</w:t>
      </w:r>
      <w:r w:rsidR="00797654" w:rsidRPr="002611F9">
        <w:rPr>
          <w:rFonts w:ascii="Arial" w:hAnsi="Arial" w:cs="Arial"/>
          <w:b/>
          <w:sz w:val="24"/>
        </w:rPr>
        <w:t xml:space="preserve"> at a </w:t>
      </w:r>
      <w:r w:rsidR="00A71C7E" w:rsidRPr="002611F9">
        <w:rPr>
          <w:rFonts w:ascii="Arial" w:hAnsi="Arial" w:cs="Arial"/>
          <w:b/>
          <w:sz w:val="24"/>
        </w:rPr>
        <w:t>Glance</w:t>
      </w:r>
    </w:p>
    <w:tbl>
      <w:tblPr>
        <w:tblStyle w:val="TableGrid"/>
        <w:tblW w:w="10620" w:type="dxa"/>
        <w:tblInd w:w="18" w:type="dxa"/>
        <w:tblLook w:val="04A0" w:firstRow="1" w:lastRow="0" w:firstColumn="1" w:lastColumn="0" w:noHBand="0" w:noVBand="1"/>
      </w:tblPr>
      <w:tblGrid>
        <w:gridCol w:w="630"/>
        <w:gridCol w:w="1710"/>
        <w:gridCol w:w="8280"/>
      </w:tblGrid>
      <w:tr w:rsidR="00F817A3" w:rsidTr="00DA7DBC">
        <w:tc>
          <w:tcPr>
            <w:tcW w:w="630" w:type="dxa"/>
            <w:vMerge w:val="restart"/>
            <w:shd w:val="clear" w:color="auto" w:fill="FFD966" w:themeFill="accent4" w:themeFillTint="99"/>
          </w:tcPr>
          <w:p w:rsidR="00F817A3" w:rsidRDefault="00DA7DBC" w:rsidP="00DA7DBC">
            <w:pPr>
              <w:ind w:left="-108" w:right="-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F817A3">
              <w:rPr>
                <w:rFonts w:ascii="Arial" w:hAnsi="Arial" w:cs="Arial"/>
                <w:b/>
                <w:sz w:val="24"/>
              </w:rPr>
              <w:t>Wed</w:t>
            </w:r>
          </w:p>
          <w:p w:rsidR="00F817A3" w:rsidRDefault="00F817A3" w:rsidP="00F817A3">
            <w:pPr>
              <w:ind w:right="-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2/2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F817A3" w:rsidRDefault="00F817A3" w:rsidP="00F817A3">
            <w:pPr>
              <w:ind w:right="-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Times</w:t>
            </w:r>
          </w:p>
        </w:tc>
        <w:tc>
          <w:tcPr>
            <w:tcW w:w="8280" w:type="dxa"/>
            <w:shd w:val="clear" w:color="auto" w:fill="FFD966" w:themeFill="accent4" w:themeFillTint="99"/>
          </w:tcPr>
          <w:p w:rsidR="00F817A3" w:rsidRDefault="00F817A3" w:rsidP="00F817A3">
            <w:pPr>
              <w:ind w:right="-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              Session</w:t>
            </w:r>
          </w:p>
        </w:tc>
      </w:tr>
      <w:tr w:rsidR="00F817A3" w:rsidTr="00DA7DBC">
        <w:tc>
          <w:tcPr>
            <w:tcW w:w="630" w:type="dxa"/>
            <w:vMerge/>
            <w:shd w:val="clear" w:color="auto" w:fill="FFD966" w:themeFill="accent4" w:themeFillTint="99"/>
          </w:tcPr>
          <w:p w:rsidR="00F817A3" w:rsidRDefault="00F817A3" w:rsidP="00FF1140">
            <w:pPr>
              <w:ind w:right="-7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F817A3" w:rsidRPr="00DA7DBC" w:rsidRDefault="00F817A3" w:rsidP="00F817A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A7DBC">
              <w:rPr>
                <w:rFonts w:ascii="Arial" w:hAnsi="Arial" w:cs="Arial"/>
                <w:b/>
                <w:sz w:val="20"/>
                <w:szCs w:val="20"/>
              </w:rPr>
              <w:t>5:30-7:30 pm</w:t>
            </w:r>
          </w:p>
        </w:tc>
        <w:tc>
          <w:tcPr>
            <w:tcW w:w="8280" w:type="dxa"/>
          </w:tcPr>
          <w:p w:rsidR="00F817A3" w:rsidRPr="00DA7DBC" w:rsidRDefault="00F817A3" w:rsidP="00F817A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A7DBC">
              <w:rPr>
                <w:rFonts w:ascii="Arial" w:hAnsi="Arial" w:cs="Arial"/>
                <w:b/>
                <w:sz w:val="20"/>
                <w:szCs w:val="20"/>
              </w:rPr>
              <w:t>HUE Leadership Meeting</w:t>
            </w:r>
          </w:p>
        </w:tc>
      </w:tr>
    </w:tbl>
    <w:p w:rsidR="002611F9" w:rsidRPr="00F817A3" w:rsidRDefault="002611F9" w:rsidP="00F817A3">
      <w:pPr>
        <w:spacing w:after="0"/>
        <w:ind w:left="-180" w:right="-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620" w:type="dxa"/>
        <w:tblInd w:w="18" w:type="dxa"/>
        <w:tblLook w:val="04A0" w:firstRow="1" w:lastRow="0" w:firstColumn="1" w:lastColumn="0" w:noHBand="0" w:noVBand="1"/>
      </w:tblPr>
      <w:tblGrid>
        <w:gridCol w:w="630"/>
        <w:gridCol w:w="1710"/>
        <w:gridCol w:w="6210"/>
        <w:gridCol w:w="2070"/>
      </w:tblGrid>
      <w:tr w:rsidR="002611F9" w:rsidRPr="002B0960" w:rsidTr="002611F9">
        <w:trPr>
          <w:trHeight w:val="314"/>
        </w:trPr>
        <w:tc>
          <w:tcPr>
            <w:tcW w:w="630" w:type="dxa"/>
            <w:vMerge w:val="restart"/>
            <w:shd w:val="clear" w:color="auto" w:fill="92D050"/>
          </w:tcPr>
          <w:p w:rsidR="002611F9" w:rsidRDefault="002611F9" w:rsidP="002611F9">
            <w:pPr>
              <w:ind w:left="-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2/3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  <w:tc>
          <w:tcPr>
            <w:tcW w:w="6210" w:type="dxa"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Sessions</w:t>
            </w:r>
          </w:p>
        </w:tc>
        <w:tc>
          <w:tcPr>
            <w:tcW w:w="2070" w:type="dxa"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Speakers</w:t>
            </w:r>
          </w:p>
        </w:tc>
      </w:tr>
      <w:tr w:rsidR="002611F9" w:rsidRPr="002B0960" w:rsidTr="002611F9">
        <w:trPr>
          <w:trHeight w:val="638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FBE4D5" w:themeFill="accent2" w:themeFillTint="33"/>
          </w:tcPr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  <w:r w:rsidRPr="00307D8A">
              <w:rPr>
                <w:rFonts w:ascii="Arial" w:hAnsi="Arial" w:cs="Arial"/>
                <w:szCs w:val="24"/>
              </w:rPr>
              <w:t>8:00-10:00 am</w:t>
            </w: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  <w:shd w:val="clear" w:color="auto" w:fill="B4C6E7" w:themeFill="accent5" w:themeFillTint="66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b/>
                <w:sz w:val="20"/>
                <w:szCs w:val="24"/>
              </w:rPr>
              <w:t>Part 1</w:t>
            </w:r>
            <w:r w:rsidRPr="00E53125">
              <w:rPr>
                <w:rFonts w:ascii="Arial" w:hAnsi="Arial" w:cs="Arial"/>
                <w:sz w:val="20"/>
                <w:szCs w:val="24"/>
              </w:rPr>
              <w:t>. Examination and Rehabilitation of Upper Extremity Injury in Athletes.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070FBF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0"/>
              </w:rPr>
            </w:pPr>
            <w:r w:rsidRPr="00070FBF">
              <w:rPr>
                <w:rFonts w:ascii="Arial" w:hAnsi="Arial" w:cs="Arial"/>
                <w:b/>
                <w:sz w:val="20"/>
              </w:rPr>
              <w:t>Davies G.</w:t>
            </w:r>
          </w:p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Ellenbecker</w:t>
            </w:r>
            <w:r>
              <w:rPr>
                <w:rFonts w:ascii="Arial" w:hAnsi="Arial" w:cs="Arial"/>
                <w:sz w:val="20"/>
              </w:rPr>
              <w:t xml:space="preserve"> T.</w:t>
            </w:r>
          </w:p>
          <w:p w:rsidR="002611F9" w:rsidRPr="00E53125" w:rsidRDefault="002611F9" w:rsidP="00303764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Manske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</w:tc>
      </w:tr>
      <w:tr w:rsidR="002611F9" w:rsidRPr="002B0960" w:rsidTr="002611F9">
        <w:trPr>
          <w:trHeight w:val="674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BE4D5" w:themeFill="accent2" w:themeFillTint="33"/>
          </w:tcPr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Examination and Treatment of Cervical Radiculopathy and Neuropathic Arm Pain.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070FBF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0"/>
              </w:rPr>
            </w:pPr>
            <w:r w:rsidRPr="00070FBF">
              <w:rPr>
                <w:rFonts w:ascii="Arial" w:hAnsi="Arial" w:cs="Arial"/>
                <w:b/>
                <w:sz w:val="20"/>
              </w:rPr>
              <w:t>Louw A.</w:t>
            </w: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Puentedura EJ.</w:t>
            </w: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Schmidt SG.</w:t>
            </w:r>
          </w:p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Mintken PE.</w:t>
            </w:r>
          </w:p>
        </w:tc>
      </w:tr>
      <w:tr w:rsidR="002611F9" w:rsidRPr="002B0960" w:rsidTr="002611F9">
        <w:trPr>
          <w:trHeight w:val="386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FFE599" w:themeFill="accent4" w:themeFillTint="66"/>
          </w:tcPr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307D8A" w:rsidRDefault="002611F9" w:rsidP="001E083C">
            <w:pPr>
              <w:rPr>
                <w:rFonts w:ascii="Arial" w:hAnsi="Arial" w:cs="Arial"/>
                <w:szCs w:val="24"/>
              </w:rPr>
            </w:pPr>
            <w:r w:rsidRPr="00307D8A">
              <w:rPr>
                <w:rFonts w:ascii="Arial" w:hAnsi="Arial" w:cs="Arial"/>
                <w:szCs w:val="24"/>
              </w:rPr>
              <w:t>11:00-1:00 pm</w:t>
            </w: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307D8A" w:rsidRDefault="002611F9" w:rsidP="001E08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  <w:shd w:val="clear" w:color="auto" w:fill="B4C6E7" w:themeFill="accent5" w:themeFillTint="66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X-Ray Dissection for Improved Clinical Care.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Coker</w:t>
            </w:r>
            <w:r>
              <w:rPr>
                <w:rFonts w:ascii="Arial" w:hAnsi="Arial" w:cs="Arial"/>
                <w:sz w:val="20"/>
              </w:rPr>
              <w:t xml:space="preserve"> D.</w:t>
            </w:r>
          </w:p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Lawrence</w:t>
            </w:r>
            <w:r>
              <w:rPr>
                <w:rFonts w:ascii="Arial" w:hAnsi="Arial" w:cs="Arial"/>
                <w:sz w:val="20"/>
              </w:rPr>
              <w:t xml:space="preserve"> M.</w:t>
            </w:r>
          </w:p>
        </w:tc>
      </w:tr>
      <w:tr w:rsidR="002611F9" w:rsidRPr="002B0960" w:rsidTr="002611F9">
        <w:trPr>
          <w:trHeight w:val="566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E599" w:themeFill="accent4" w:themeFillTint="66"/>
          </w:tcPr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2611F9" w:rsidRPr="00E53125" w:rsidRDefault="002611F9" w:rsidP="00981E43">
            <w:pPr>
              <w:ind w:left="-14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53125">
              <w:rPr>
                <w:rFonts w:ascii="Arial" w:hAnsi="Arial" w:cs="Arial"/>
                <w:b/>
                <w:color w:val="000000"/>
                <w:sz w:val="20"/>
                <w:szCs w:val="24"/>
              </w:rPr>
              <w:t>Part 1.</w:t>
            </w:r>
            <w:r w:rsidRPr="00E53125">
              <w:rPr>
                <w:rFonts w:ascii="Arial" w:hAnsi="Arial" w:cs="Arial"/>
                <w:color w:val="000000"/>
                <w:sz w:val="20"/>
                <w:szCs w:val="24"/>
              </w:rPr>
              <w:t xml:space="preserve"> Got a Hand? I Need One: Selecting the Perfect Upper Extremity Prosthesis.</w:t>
            </w:r>
          </w:p>
          <w:p w:rsidR="002611F9" w:rsidRPr="00E53125" w:rsidRDefault="002611F9" w:rsidP="00981E4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Geiser</w:t>
            </w:r>
            <w:r>
              <w:rPr>
                <w:rFonts w:ascii="Arial" w:hAnsi="Arial" w:cs="Arial"/>
                <w:sz w:val="20"/>
              </w:rPr>
              <w:t xml:space="preserve"> MB.</w:t>
            </w: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Ketelhohn K</w:t>
            </w: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Akhtar A.</w:t>
            </w:r>
          </w:p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Linquist M.</w:t>
            </w:r>
          </w:p>
        </w:tc>
      </w:tr>
      <w:tr w:rsidR="002611F9" w:rsidRPr="002B0960" w:rsidTr="002611F9">
        <w:trPr>
          <w:trHeight w:val="359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FFD966" w:themeFill="accent4" w:themeFillTint="99"/>
          </w:tcPr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  <w:r w:rsidRPr="00307D8A">
              <w:rPr>
                <w:rFonts w:ascii="Arial" w:hAnsi="Arial" w:cs="Arial"/>
                <w:szCs w:val="24"/>
              </w:rPr>
              <w:t>3:00-5:00 pm</w:t>
            </w:r>
          </w:p>
          <w:p w:rsidR="002611F9" w:rsidRPr="00307D8A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Getting a Grip on Dynamometer Normative Data.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Trauber</w:t>
            </w:r>
            <w:r>
              <w:rPr>
                <w:rFonts w:ascii="Arial" w:hAnsi="Arial" w:cs="Arial"/>
                <w:sz w:val="20"/>
              </w:rPr>
              <w:t xml:space="preserve"> EP.</w:t>
            </w:r>
          </w:p>
        </w:tc>
      </w:tr>
      <w:tr w:rsidR="002611F9" w:rsidRPr="002B0960" w:rsidTr="002611F9">
        <w:trPr>
          <w:trHeight w:val="503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D966" w:themeFill="accent4" w:themeFillTint="99"/>
          </w:tcPr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2611F9" w:rsidRPr="00E53125" w:rsidRDefault="002611F9" w:rsidP="00981E43">
            <w:pPr>
              <w:ind w:left="-14"/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b/>
                <w:sz w:val="20"/>
                <w:szCs w:val="24"/>
              </w:rPr>
              <w:t>Part 2</w:t>
            </w:r>
            <w:r w:rsidRPr="00E53125">
              <w:rPr>
                <w:rFonts w:ascii="Arial" w:hAnsi="Arial" w:cs="Arial"/>
                <w:sz w:val="20"/>
                <w:szCs w:val="24"/>
              </w:rPr>
              <w:t>. Got a Hand? I Need One: Myoelectric Device. See It, Feel It, Try It.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934806" w:rsidRDefault="002611F9" w:rsidP="00934806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934806">
              <w:rPr>
                <w:rFonts w:ascii="Arial" w:hAnsi="Arial" w:cs="Arial"/>
                <w:sz w:val="20"/>
              </w:rPr>
              <w:t>Geiser</w:t>
            </w:r>
            <w:r>
              <w:rPr>
                <w:rFonts w:ascii="Arial" w:hAnsi="Arial" w:cs="Arial"/>
                <w:sz w:val="20"/>
              </w:rPr>
              <w:t xml:space="preserve"> MB.</w:t>
            </w:r>
          </w:p>
          <w:p w:rsidR="002611F9" w:rsidRPr="00934806" w:rsidRDefault="002611F9" w:rsidP="00934806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934806">
              <w:rPr>
                <w:rFonts w:ascii="Arial" w:hAnsi="Arial" w:cs="Arial"/>
                <w:sz w:val="20"/>
              </w:rPr>
              <w:t>Akhtar</w:t>
            </w:r>
            <w:r>
              <w:rPr>
                <w:rFonts w:ascii="Arial" w:hAnsi="Arial" w:cs="Arial"/>
                <w:sz w:val="20"/>
              </w:rPr>
              <w:t xml:space="preserve"> A.</w:t>
            </w:r>
          </w:p>
          <w:p w:rsidR="002611F9" w:rsidRPr="00E53125" w:rsidRDefault="002611F9" w:rsidP="00934806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934806">
              <w:rPr>
                <w:rFonts w:ascii="Arial" w:hAnsi="Arial" w:cs="Arial"/>
                <w:sz w:val="20"/>
              </w:rPr>
              <w:t>Linquist</w:t>
            </w:r>
            <w:r w:rsidRPr="00E531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M.</w:t>
            </w:r>
          </w:p>
          <w:p w:rsidR="002611F9" w:rsidRPr="00E53125" w:rsidRDefault="002611F9" w:rsidP="00934806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Ketelhohn K.</w:t>
            </w:r>
          </w:p>
        </w:tc>
      </w:tr>
      <w:tr w:rsidR="002611F9" w:rsidRPr="002B0960" w:rsidTr="00DA7DBC">
        <w:trPr>
          <w:trHeight w:val="314"/>
        </w:trPr>
        <w:tc>
          <w:tcPr>
            <w:tcW w:w="630" w:type="dxa"/>
            <w:vMerge/>
            <w:shd w:val="clear" w:color="auto" w:fill="92D050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2611F9" w:rsidRPr="008D0554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554">
              <w:rPr>
                <w:rFonts w:ascii="Arial" w:hAnsi="Arial" w:cs="Arial"/>
                <w:b/>
                <w:sz w:val="20"/>
                <w:szCs w:val="20"/>
              </w:rPr>
              <w:t>6:30-8:30 pm</w:t>
            </w:r>
          </w:p>
        </w:tc>
        <w:tc>
          <w:tcPr>
            <w:tcW w:w="8280" w:type="dxa"/>
            <w:gridSpan w:val="2"/>
            <w:shd w:val="clear" w:color="auto" w:fill="FFFFFF" w:themeFill="background1"/>
          </w:tcPr>
          <w:p w:rsidR="002611F9" w:rsidRPr="008D0554" w:rsidRDefault="002611F9" w:rsidP="002611F9">
            <w:pPr>
              <w:ind w:left="-24"/>
              <w:rPr>
                <w:rFonts w:ascii="Arial" w:hAnsi="Arial" w:cs="Arial"/>
                <w:b/>
                <w:sz w:val="20"/>
                <w:szCs w:val="20"/>
              </w:rPr>
            </w:pPr>
            <w:r w:rsidRPr="008D0554">
              <w:rPr>
                <w:rFonts w:ascii="Arial" w:hAnsi="Arial" w:cs="Arial"/>
                <w:b/>
                <w:sz w:val="20"/>
                <w:szCs w:val="20"/>
              </w:rPr>
              <w:t>HUE Academy Social Networking Reception (</w:t>
            </w:r>
            <w:proofErr w:type="spellStart"/>
            <w:r w:rsidRPr="008D0554">
              <w:rPr>
                <w:rFonts w:ascii="Arial" w:hAnsi="Arial" w:cs="Arial"/>
                <w:b/>
                <w:sz w:val="20"/>
                <w:szCs w:val="20"/>
              </w:rPr>
              <w:t>CasaRio</w:t>
            </w:r>
            <w:proofErr w:type="spellEnd"/>
            <w:r w:rsidRPr="008D0554">
              <w:rPr>
                <w:rFonts w:ascii="Arial" w:hAnsi="Arial" w:cs="Arial"/>
                <w:b/>
                <w:sz w:val="20"/>
                <w:szCs w:val="20"/>
              </w:rPr>
              <w:t xml:space="preserve"> at Riverwalk)</w:t>
            </w:r>
          </w:p>
        </w:tc>
      </w:tr>
    </w:tbl>
    <w:p w:rsidR="002B0960" w:rsidRPr="002B0960" w:rsidRDefault="002B0960" w:rsidP="001E083C">
      <w:pPr>
        <w:spacing w:after="0"/>
        <w:ind w:left="-9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695"/>
        <w:gridCol w:w="1663"/>
        <w:gridCol w:w="6210"/>
        <w:gridCol w:w="2070"/>
      </w:tblGrid>
      <w:tr w:rsidR="002611F9" w:rsidRPr="002B0960" w:rsidTr="002611F9">
        <w:trPr>
          <w:trHeight w:val="314"/>
        </w:trPr>
        <w:tc>
          <w:tcPr>
            <w:tcW w:w="695" w:type="dxa"/>
            <w:vMerge w:val="restart"/>
            <w:shd w:val="clear" w:color="auto" w:fill="A5A5A5" w:themeFill="accent3"/>
          </w:tcPr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2/4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  <w:tc>
          <w:tcPr>
            <w:tcW w:w="6210" w:type="dxa"/>
            <w:shd w:val="clear" w:color="auto" w:fill="A6A6A6" w:themeFill="background1" w:themeFillShade="A6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Sessions 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Speakers</w:t>
            </w:r>
          </w:p>
        </w:tc>
      </w:tr>
      <w:tr w:rsidR="002611F9" w:rsidRPr="002B0960" w:rsidTr="002611F9">
        <w:trPr>
          <w:trHeight w:val="341"/>
        </w:trPr>
        <w:tc>
          <w:tcPr>
            <w:tcW w:w="695" w:type="dxa"/>
            <w:vMerge/>
            <w:shd w:val="clear" w:color="auto" w:fill="A5A5A5" w:themeFill="accent3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shd w:val="clear" w:color="auto" w:fill="FBE4D5" w:themeFill="accent2" w:themeFillTint="33"/>
          </w:tcPr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  <w:r w:rsidRPr="00402C27">
              <w:rPr>
                <w:rFonts w:ascii="Arial" w:hAnsi="Arial" w:cs="Arial"/>
                <w:szCs w:val="24"/>
              </w:rPr>
              <w:t>8:00-10:00 am</w:t>
            </w:r>
          </w:p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280" w:type="dxa"/>
            <w:gridSpan w:val="2"/>
            <w:shd w:val="clear" w:color="auto" w:fill="FFFFFF" w:themeFill="background1"/>
          </w:tcPr>
          <w:p w:rsidR="002611F9" w:rsidRPr="00E53125" w:rsidRDefault="002611F9" w:rsidP="009D7907">
            <w:pPr>
              <w:ind w:left="-24"/>
              <w:rPr>
                <w:rFonts w:ascii="Arial" w:hAnsi="Arial" w:cs="Arial"/>
                <w:b/>
                <w:sz w:val="20"/>
                <w:szCs w:val="24"/>
              </w:rPr>
            </w:pPr>
            <w:r w:rsidRPr="00E53125">
              <w:rPr>
                <w:rFonts w:ascii="Arial" w:hAnsi="Arial" w:cs="Arial"/>
                <w:b/>
                <w:sz w:val="20"/>
                <w:szCs w:val="24"/>
              </w:rPr>
              <w:t>HUE Academy Research Platform Presentations</w:t>
            </w:r>
          </w:p>
        </w:tc>
      </w:tr>
      <w:tr w:rsidR="002611F9" w:rsidRPr="002B0960" w:rsidTr="002611F9">
        <w:trPr>
          <w:trHeight w:val="611"/>
        </w:trPr>
        <w:tc>
          <w:tcPr>
            <w:tcW w:w="695" w:type="dxa"/>
            <w:vMerge/>
            <w:shd w:val="clear" w:color="auto" w:fill="A5A5A5" w:themeFill="accent3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FBE4D5" w:themeFill="accent2" w:themeFillTint="33"/>
          </w:tcPr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  <w:shd w:val="clear" w:color="auto" w:fill="B4C6E7" w:themeFill="accent5" w:themeFillTint="66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b/>
                <w:sz w:val="20"/>
                <w:szCs w:val="24"/>
              </w:rPr>
              <w:t>Part 2.</w:t>
            </w:r>
            <w:r w:rsidRPr="00E53125">
              <w:rPr>
                <w:rFonts w:ascii="Arial" w:hAnsi="Arial" w:cs="Arial"/>
                <w:sz w:val="20"/>
                <w:szCs w:val="24"/>
              </w:rPr>
              <w:t xml:space="preserve"> Examination and Rehabilitation of Upper Extremity Injury in Athletes.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070FBF" w:rsidRDefault="002611F9" w:rsidP="001E083C">
            <w:pPr>
              <w:ind w:left="-90"/>
              <w:jc w:val="center"/>
              <w:rPr>
                <w:rFonts w:ascii="Arial" w:hAnsi="Arial" w:cs="Arial"/>
                <w:b/>
                <w:sz w:val="20"/>
              </w:rPr>
            </w:pPr>
            <w:r w:rsidRPr="00070FBF">
              <w:rPr>
                <w:rFonts w:ascii="Arial" w:hAnsi="Arial" w:cs="Arial"/>
                <w:b/>
                <w:sz w:val="20"/>
              </w:rPr>
              <w:t>Davies G.</w:t>
            </w:r>
          </w:p>
          <w:p w:rsidR="002611F9" w:rsidRPr="00E53125" w:rsidRDefault="002611F9" w:rsidP="00303764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Ellenbecker</w:t>
            </w:r>
            <w:r>
              <w:rPr>
                <w:rFonts w:ascii="Arial" w:hAnsi="Arial" w:cs="Arial"/>
                <w:sz w:val="20"/>
              </w:rPr>
              <w:t xml:space="preserve"> T.</w:t>
            </w:r>
          </w:p>
          <w:p w:rsidR="002611F9" w:rsidRPr="00E53125" w:rsidRDefault="002611F9" w:rsidP="00303764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Manske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</w:tc>
      </w:tr>
      <w:tr w:rsidR="002611F9" w:rsidRPr="002B0960" w:rsidTr="002611F9">
        <w:trPr>
          <w:trHeight w:val="629"/>
        </w:trPr>
        <w:tc>
          <w:tcPr>
            <w:tcW w:w="695" w:type="dxa"/>
            <w:vMerge/>
            <w:shd w:val="clear" w:color="auto" w:fill="A5A5A5" w:themeFill="accent3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FBE4D5" w:themeFill="accent2" w:themeFillTint="33"/>
          </w:tcPr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  <w:shd w:val="clear" w:color="auto" w:fill="B4C6E7" w:themeFill="accent5" w:themeFillTint="66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Gaining the Upper Hand: Complications of the Upper Extremity after Acute Care Hospitalization.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Carp</w:t>
            </w:r>
            <w:r>
              <w:rPr>
                <w:rFonts w:ascii="Arial" w:hAnsi="Arial" w:cs="Arial"/>
                <w:sz w:val="20"/>
              </w:rPr>
              <w:t xml:space="preserve"> SJ.</w:t>
            </w:r>
          </w:p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 xml:space="preserve">Skrzat </w:t>
            </w:r>
            <w:r>
              <w:rPr>
                <w:rFonts w:ascii="Arial" w:hAnsi="Arial" w:cs="Arial"/>
                <w:sz w:val="20"/>
              </w:rPr>
              <w:t>JM.</w:t>
            </w:r>
          </w:p>
          <w:p w:rsidR="002611F9" w:rsidRPr="00E53125" w:rsidRDefault="002611F9" w:rsidP="00E90D94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Chanc</w:t>
            </w:r>
            <w:r w:rsidRPr="00E53125">
              <w:rPr>
                <w:rFonts w:ascii="Arial" w:hAnsi="Arial" w:cs="Arial"/>
                <w:sz w:val="20"/>
              </w:rPr>
              <w:t>ler</w:t>
            </w:r>
            <w:r>
              <w:rPr>
                <w:rFonts w:ascii="Arial" w:hAnsi="Arial" w:cs="Arial"/>
                <w:sz w:val="20"/>
              </w:rPr>
              <w:t xml:space="preserve"> C</w:t>
            </w:r>
          </w:p>
        </w:tc>
      </w:tr>
      <w:tr w:rsidR="002611F9" w:rsidRPr="002B0960" w:rsidTr="002611F9">
        <w:trPr>
          <w:trHeight w:val="575"/>
        </w:trPr>
        <w:tc>
          <w:tcPr>
            <w:tcW w:w="695" w:type="dxa"/>
            <w:vMerge/>
            <w:shd w:val="clear" w:color="auto" w:fill="A5A5A5" w:themeFill="accent3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FFE599" w:themeFill="accent4" w:themeFillTint="66"/>
          </w:tcPr>
          <w:p w:rsidR="002611F9" w:rsidRPr="00402C27" w:rsidRDefault="002611F9" w:rsidP="002611F9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  <w:r w:rsidRPr="00402C27">
              <w:rPr>
                <w:rFonts w:ascii="Arial" w:hAnsi="Arial" w:cs="Arial"/>
                <w:szCs w:val="24"/>
              </w:rPr>
              <w:t>11:00-1:00 pm</w:t>
            </w:r>
          </w:p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The Unforgiving Elbow: Treatment Update to Optimize Patient Outcomes.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Fedorczyk</w:t>
            </w:r>
            <w:r>
              <w:rPr>
                <w:rFonts w:ascii="Arial" w:hAnsi="Arial" w:cs="Arial"/>
                <w:sz w:val="20"/>
              </w:rPr>
              <w:t xml:space="preserve"> J.</w:t>
            </w:r>
          </w:p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Morrey</w:t>
            </w:r>
            <w:r>
              <w:rPr>
                <w:rFonts w:ascii="Arial" w:hAnsi="Arial" w:cs="Arial"/>
                <w:sz w:val="20"/>
              </w:rPr>
              <w:t xml:space="preserve"> B.</w:t>
            </w:r>
          </w:p>
        </w:tc>
      </w:tr>
      <w:tr w:rsidR="002611F9" w:rsidRPr="002B0960" w:rsidTr="002611F9">
        <w:trPr>
          <w:trHeight w:val="440"/>
        </w:trPr>
        <w:tc>
          <w:tcPr>
            <w:tcW w:w="695" w:type="dxa"/>
            <w:vMerge/>
            <w:shd w:val="clear" w:color="auto" w:fill="A5A5A5" w:themeFill="accent3"/>
          </w:tcPr>
          <w:p w:rsidR="002611F9" w:rsidRPr="002B0960" w:rsidRDefault="002611F9" w:rsidP="001E083C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FFD966" w:themeFill="accent4" w:themeFillTint="99"/>
          </w:tcPr>
          <w:p w:rsidR="002611F9" w:rsidRPr="00402C27" w:rsidRDefault="002611F9" w:rsidP="001E083C">
            <w:pPr>
              <w:ind w:left="-90"/>
              <w:jc w:val="center"/>
              <w:rPr>
                <w:rFonts w:ascii="Arial" w:hAnsi="Arial" w:cs="Arial"/>
                <w:szCs w:val="24"/>
              </w:rPr>
            </w:pPr>
            <w:r w:rsidRPr="00402C27">
              <w:rPr>
                <w:rFonts w:ascii="Arial" w:hAnsi="Arial" w:cs="Arial"/>
                <w:szCs w:val="24"/>
              </w:rPr>
              <w:t>3:00-5:00 pm</w:t>
            </w:r>
          </w:p>
          <w:p w:rsidR="002611F9" w:rsidRPr="00402C27" w:rsidRDefault="002611F9" w:rsidP="001E08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2611F9" w:rsidRPr="00E53125" w:rsidRDefault="002611F9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Is It Really Musculoskeletal Pain? Case-Based Approach to Upper Qua</w:t>
            </w:r>
            <w:r>
              <w:rPr>
                <w:rFonts w:ascii="Arial" w:hAnsi="Arial" w:cs="Arial"/>
                <w:sz w:val="20"/>
                <w:szCs w:val="24"/>
              </w:rPr>
              <w:t>drant Differential Diagnosis &amp;</w:t>
            </w:r>
            <w:r w:rsidRPr="00E53125">
              <w:rPr>
                <w:rFonts w:ascii="Arial" w:hAnsi="Arial" w:cs="Arial"/>
                <w:sz w:val="20"/>
                <w:szCs w:val="24"/>
              </w:rPr>
              <w:t xml:space="preserve"> Medical Screening.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2611F9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Ebert</w:t>
            </w:r>
            <w:r>
              <w:rPr>
                <w:rFonts w:ascii="Arial" w:hAnsi="Arial" w:cs="Arial"/>
                <w:sz w:val="20"/>
              </w:rPr>
              <w:t xml:space="preserve"> J.</w:t>
            </w:r>
          </w:p>
          <w:p w:rsidR="002611F9" w:rsidRPr="00E53125" w:rsidRDefault="002611F9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Perlow ER.</w:t>
            </w:r>
          </w:p>
        </w:tc>
      </w:tr>
    </w:tbl>
    <w:p w:rsidR="002B0960" w:rsidRPr="009D02EB" w:rsidRDefault="002B0960" w:rsidP="001E083C">
      <w:pPr>
        <w:spacing w:after="0"/>
        <w:ind w:left="-90"/>
        <w:jc w:val="center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687"/>
        <w:gridCol w:w="1671"/>
        <w:gridCol w:w="6210"/>
        <w:gridCol w:w="2070"/>
      </w:tblGrid>
      <w:tr w:rsidR="00DA7DBC" w:rsidRPr="002B0960" w:rsidTr="002611F9">
        <w:trPr>
          <w:trHeight w:val="314"/>
        </w:trPr>
        <w:tc>
          <w:tcPr>
            <w:tcW w:w="687" w:type="dxa"/>
            <w:vMerge w:val="restart"/>
            <w:shd w:val="clear" w:color="auto" w:fill="8EAADB" w:themeFill="accent5" w:themeFillTint="99"/>
          </w:tcPr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DBC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2/5</w:t>
            </w:r>
          </w:p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960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  <w:tc>
          <w:tcPr>
            <w:tcW w:w="6210" w:type="dxa"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Sessions </w:t>
            </w:r>
          </w:p>
        </w:tc>
        <w:tc>
          <w:tcPr>
            <w:tcW w:w="2070" w:type="dxa"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Speakers</w:t>
            </w:r>
          </w:p>
        </w:tc>
      </w:tr>
      <w:tr w:rsidR="00DA7DBC" w:rsidRPr="002B0960" w:rsidTr="002611F9">
        <w:trPr>
          <w:trHeight w:val="530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shd w:val="clear" w:color="auto" w:fill="FBE4D5" w:themeFill="accent2" w:themeFillTint="33"/>
          </w:tcPr>
          <w:p w:rsidR="00DA7DBC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  <w:p w:rsidR="00DA7DBC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  <w:p w:rsidR="00DA7DBC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  <w:p w:rsidR="00DA7DBC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  <w:p w:rsidR="00DA7DBC" w:rsidRPr="00402C27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  <w:r w:rsidRPr="00402C27">
              <w:rPr>
                <w:rFonts w:ascii="Arial" w:hAnsi="Arial" w:cs="Arial"/>
                <w:szCs w:val="24"/>
              </w:rPr>
              <w:t>8:00-10:00 am</w:t>
            </w:r>
          </w:p>
          <w:p w:rsidR="00DA7DBC" w:rsidRPr="00402C27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  <w:shd w:val="clear" w:color="auto" w:fill="B4C6E7" w:themeFill="accent5" w:themeFillTint="66"/>
          </w:tcPr>
          <w:p w:rsidR="00DA7DBC" w:rsidRPr="00E53125" w:rsidRDefault="00DA7DBC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Ligament Reconstruction with Internal Brace: Implications on Post-Op Rehabilitation of Chronic Wrist and Thumb Instabilities.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Lucado</w:t>
            </w:r>
            <w:r>
              <w:rPr>
                <w:rFonts w:ascii="Arial" w:hAnsi="Arial" w:cs="Arial"/>
                <w:sz w:val="20"/>
                <w:szCs w:val="24"/>
              </w:rPr>
              <w:t xml:space="preserve"> AM. </w:t>
            </w:r>
          </w:p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Kakar</w:t>
            </w:r>
            <w:r>
              <w:rPr>
                <w:rFonts w:ascii="Arial" w:hAnsi="Arial" w:cs="Arial"/>
                <w:sz w:val="20"/>
                <w:szCs w:val="24"/>
              </w:rPr>
              <w:t xml:space="preserve"> S.</w:t>
            </w:r>
          </w:p>
        </w:tc>
      </w:tr>
      <w:tr w:rsidR="00DA7DBC" w:rsidRPr="002B0960" w:rsidTr="002611F9">
        <w:trPr>
          <w:trHeight w:val="701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FBE4D5" w:themeFill="accent2" w:themeFillTint="33"/>
          </w:tcPr>
          <w:p w:rsidR="00DA7DBC" w:rsidRPr="00402C27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  <w:shd w:val="clear" w:color="auto" w:fill="B4C6E7" w:themeFill="accent5" w:themeFillTint="66"/>
          </w:tcPr>
          <w:p w:rsidR="00DA7DBC" w:rsidRPr="00E53125" w:rsidRDefault="00DA7DBC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Rotator Cuff Pathology: Who Benefits from Therapy or Surgery, and What Type of Post-Operative Rehabilitation?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DA7DBC" w:rsidRPr="00070FBF" w:rsidRDefault="00DA7DBC" w:rsidP="001E083C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0FBF">
              <w:rPr>
                <w:rFonts w:ascii="Arial" w:hAnsi="Arial" w:cs="Arial"/>
                <w:b/>
                <w:sz w:val="20"/>
                <w:szCs w:val="24"/>
              </w:rPr>
              <w:t>Leggin B.</w:t>
            </w:r>
          </w:p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Kelley</w:t>
            </w:r>
            <w:r>
              <w:rPr>
                <w:rFonts w:ascii="Arial" w:hAnsi="Arial" w:cs="Arial"/>
                <w:sz w:val="20"/>
                <w:szCs w:val="24"/>
              </w:rPr>
              <w:t xml:space="preserve"> M.</w:t>
            </w:r>
          </w:p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Glaser</w:t>
            </w:r>
            <w:r>
              <w:rPr>
                <w:rFonts w:ascii="Arial" w:hAnsi="Arial" w:cs="Arial"/>
                <w:sz w:val="20"/>
                <w:szCs w:val="24"/>
              </w:rPr>
              <w:t xml:space="preserve"> D.</w:t>
            </w:r>
          </w:p>
        </w:tc>
      </w:tr>
      <w:tr w:rsidR="00DA7DBC" w:rsidRPr="002B0960" w:rsidTr="002611F9">
        <w:trPr>
          <w:trHeight w:val="593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FBE4D5" w:themeFill="accent2" w:themeFillTint="33"/>
          </w:tcPr>
          <w:p w:rsidR="00DA7DBC" w:rsidRPr="00402C27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DA7DBC" w:rsidRPr="008D0554" w:rsidRDefault="00DA7DBC" w:rsidP="00E66504">
            <w:pPr>
              <w:rPr>
                <w:rFonts w:ascii="Arial" w:hAnsi="Arial" w:cs="Arial"/>
                <w:sz w:val="20"/>
                <w:szCs w:val="20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 xml:space="preserve">Musculoskeletal Ultrasound as a Complementary Addition to Electrodiagnosis in Wrist &amp; Hand Clinical Practice </w:t>
            </w:r>
            <w:r w:rsidRPr="008D0554">
              <w:rPr>
                <w:rFonts w:ascii="Arial" w:hAnsi="Arial" w:cs="Arial"/>
                <w:i/>
                <w:sz w:val="16"/>
                <w:szCs w:val="16"/>
              </w:rPr>
              <w:t>(Co-sponsor: Clinical Electrophysiology).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DA7DBC" w:rsidRPr="008D0554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Ghaly B.</w:t>
            </w:r>
          </w:p>
          <w:p w:rsidR="00DA7DBC" w:rsidRPr="008D0554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Boggs R.</w:t>
            </w:r>
          </w:p>
          <w:p w:rsidR="00DA7DBC" w:rsidRPr="00E53125" w:rsidRDefault="00DA7DBC" w:rsidP="00E53125">
            <w:pPr>
              <w:ind w:left="-9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Arthur DL.</w:t>
            </w:r>
          </w:p>
        </w:tc>
      </w:tr>
      <w:tr w:rsidR="00DA7DBC" w:rsidRPr="002B0960" w:rsidTr="002611F9">
        <w:trPr>
          <w:trHeight w:val="233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shd w:val="clear" w:color="auto" w:fill="FFE599" w:themeFill="accent4" w:themeFillTint="66"/>
          </w:tcPr>
          <w:p w:rsidR="00DA7DBC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  <w:p w:rsidR="00DA7DBC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</w:p>
          <w:p w:rsidR="00DA7DBC" w:rsidRPr="00402C27" w:rsidRDefault="00DA7DBC" w:rsidP="009D02EB">
            <w:pPr>
              <w:ind w:left="-90" w:right="-83"/>
              <w:jc w:val="center"/>
              <w:rPr>
                <w:rFonts w:ascii="Arial" w:hAnsi="Arial" w:cs="Arial"/>
                <w:szCs w:val="24"/>
              </w:rPr>
            </w:pPr>
            <w:r w:rsidRPr="00402C27">
              <w:rPr>
                <w:rFonts w:ascii="Arial" w:hAnsi="Arial" w:cs="Arial"/>
                <w:szCs w:val="24"/>
              </w:rPr>
              <w:t>11:00-1:00 pm</w:t>
            </w:r>
          </w:p>
          <w:p w:rsidR="00DA7DBC" w:rsidRPr="00402C27" w:rsidRDefault="00DA7DBC" w:rsidP="00E53125">
            <w:pPr>
              <w:ind w:right="-83"/>
              <w:rPr>
                <w:rFonts w:ascii="Arial" w:hAnsi="Arial" w:cs="Arial"/>
                <w:szCs w:val="24"/>
              </w:rPr>
            </w:pPr>
          </w:p>
        </w:tc>
        <w:tc>
          <w:tcPr>
            <w:tcW w:w="6210" w:type="dxa"/>
          </w:tcPr>
          <w:p w:rsidR="00DA7DBC" w:rsidRPr="00E53125" w:rsidRDefault="00DA7DBC" w:rsidP="00E66504">
            <w:pPr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Prehension and Dexterity Evaluation and Interventions.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3125">
              <w:rPr>
                <w:rFonts w:ascii="Arial" w:hAnsi="Arial" w:cs="Arial"/>
                <w:sz w:val="20"/>
                <w:szCs w:val="24"/>
              </w:rPr>
              <w:t>Lawrence</w:t>
            </w:r>
            <w:r>
              <w:rPr>
                <w:rFonts w:ascii="Arial" w:hAnsi="Arial" w:cs="Arial"/>
                <w:sz w:val="20"/>
                <w:szCs w:val="24"/>
              </w:rPr>
              <w:t xml:space="preserve"> M.</w:t>
            </w:r>
          </w:p>
        </w:tc>
      </w:tr>
      <w:tr w:rsidR="00DA7DBC" w:rsidRPr="002B0960" w:rsidTr="002611F9">
        <w:trPr>
          <w:trHeight w:val="701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FFE599" w:themeFill="accent4" w:themeFillTint="66"/>
          </w:tcPr>
          <w:p w:rsidR="00DA7DBC" w:rsidRPr="002B0960" w:rsidRDefault="00DA7DBC" w:rsidP="009D02EB">
            <w:pPr>
              <w:ind w:left="-90"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DA7DBC" w:rsidRPr="00E53125" w:rsidRDefault="00DA7DBC" w:rsidP="00E66504">
            <w:pPr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Upper Quadrant Sensorimotor Control Rehabilitation: Linking the Proximal and Distal Upper Extremity Kinetic Chain.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Karagiannopoulos</w:t>
            </w:r>
            <w:r>
              <w:rPr>
                <w:rFonts w:ascii="Arial" w:hAnsi="Arial" w:cs="Arial"/>
                <w:sz w:val="20"/>
              </w:rPr>
              <w:t xml:space="preserve"> C.</w:t>
            </w:r>
          </w:p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Dickinson</w:t>
            </w:r>
            <w:r>
              <w:rPr>
                <w:rFonts w:ascii="Arial" w:hAnsi="Arial" w:cs="Arial"/>
                <w:sz w:val="20"/>
              </w:rPr>
              <w:t xml:space="preserve"> RN.</w:t>
            </w:r>
          </w:p>
          <w:p w:rsidR="00DA7DBC" w:rsidRPr="00E53125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</w:rPr>
            </w:pPr>
            <w:r w:rsidRPr="00E53125">
              <w:rPr>
                <w:rFonts w:ascii="Arial" w:hAnsi="Arial" w:cs="Arial"/>
                <w:sz w:val="20"/>
              </w:rPr>
              <w:t>Altman</w:t>
            </w:r>
            <w:r>
              <w:rPr>
                <w:rFonts w:ascii="Arial" w:hAnsi="Arial" w:cs="Arial"/>
                <w:sz w:val="20"/>
              </w:rPr>
              <w:t xml:space="preserve"> E.</w:t>
            </w:r>
          </w:p>
        </w:tc>
        <w:bookmarkStart w:id="0" w:name="_GoBack"/>
        <w:bookmarkEnd w:id="0"/>
      </w:tr>
      <w:tr w:rsidR="00DA7DBC" w:rsidRPr="002B0960" w:rsidTr="002611F9">
        <w:trPr>
          <w:trHeight w:val="512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D966" w:themeFill="accent4" w:themeFillTint="99"/>
          </w:tcPr>
          <w:p w:rsidR="00DA7DBC" w:rsidRPr="00402C27" w:rsidRDefault="00DA7DBC" w:rsidP="001848F0">
            <w:pPr>
              <w:rPr>
                <w:rFonts w:ascii="Arial" w:hAnsi="Arial" w:cs="Arial"/>
                <w:szCs w:val="24"/>
              </w:rPr>
            </w:pPr>
            <w:r w:rsidRPr="00402C27">
              <w:rPr>
                <w:rFonts w:ascii="Arial" w:hAnsi="Arial" w:cs="Arial"/>
                <w:szCs w:val="24"/>
              </w:rPr>
              <w:t>3:00-5:00 pm</w:t>
            </w:r>
          </w:p>
          <w:p w:rsidR="00DA7DBC" w:rsidRPr="002B0960" w:rsidRDefault="00DA7DBC" w:rsidP="009D02EB">
            <w:pPr>
              <w:ind w:left="-90"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DA7DBC" w:rsidRPr="008D0554" w:rsidRDefault="00DA7DBC" w:rsidP="00E66504">
            <w:pPr>
              <w:rPr>
                <w:rFonts w:ascii="Arial" w:hAnsi="Arial" w:cs="Arial"/>
                <w:sz w:val="20"/>
                <w:szCs w:val="20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An Integrative Approach to the Diagnosis, Prognosis, and Management of Common Upper Extremity Mononeuropathies</w:t>
            </w:r>
            <w:r w:rsidRPr="008D05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0554">
              <w:rPr>
                <w:rFonts w:ascii="Arial" w:hAnsi="Arial" w:cs="Arial"/>
                <w:i/>
                <w:sz w:val="16"/>
                <w:szCs w:val="16"/>
              </w:rPr>
              <w:t>(Co-sponsor: Clinical Electrophysiology).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DA7DBC" w:rsidRPr="008D0554" w:rsidRDefault="00DA7DBC" w:rsidP="001E083C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Shaffer SW.</w:t>
            </w:r>
          </w:p>
          <w:p w:rsidR="00DA7DBC" w:rsidRPr="008D0554" w:rsidRDefault="00DA7DBC" w:rsidP="00ED783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Greathouse DG.</w:t>
            </w:r>
          </w:p>
          <w:p w:rsidR="00DA7DBC" w:rsidRPr="008D0554" w:rsidRDefault="00DA7DBC" w:rsidP="001E083C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554">
              <w:rPr>
                <w:rFonts w:ascii="Arial" w:hAnsi="Arial" w:cs="Arial"/>
                <w:sz w:val="20"/>
                <w:szCs w:val="20"/>
              </w:rPr>
              <w:t>Ernst GP.</w:t>
            </w:r>
          </w:p>
        </w:tc>
      </w:tr>
      <w:tr w:rsidR="00DA7DBC" w:rsidRPr="002B0960" w:rsidTr="00DA7DBC">
        <w:trPr>
          <w:trHeight w:val="350"/>
        </w:trPr>
        <w:tc>
          <w:tcPr>
            <w:tcW w:w="687" w:type="dxa"/>
            <w:vMerge/>
            <w:shd w:val="clear" w:color="auto" w:fill="8EAADB" w:themeFill="accent5" w:themeFillTint="99"/>
          </w:tcPr>
          <w:p w:rsidR="00DA7DBC" w:rsidRPr="002B0960" w:rsidRDefault="00DA7DBC" w:rsidP="009D02EB">
            <w:pPr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D0CECE" w:themeFill="background2" w:themeFillShade="E6"/>
          </w:tcPr>
          <w:p w:rsidR="00DA7DBC" w:rsidRPr="008D0554" w:rsidRDefault="00DA7DBC" w:rsidP="001848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554">
              <w:rPr>
                <w:rFonts w:ascii="Arial" w:hAnsi="Arial" w:cs="Arial"/>
                <w:b/>
                <w:sz w:val="20"/>
                <w:szCs w:val="20"/>
              </w:rPr>
              <w:t>1:30 - 5:00 pm</w:t>
            </w:r>
          </w:p>
        </w:tc>
        <w:tc>
          <w:tcPr>
            <w:tcW w:w="8280" w:type="dxa"/>
            <w:gridSpan w:val="2"/>
            <w:shd w:val="clear" w:color="auto" w:fill="FFFFFF" w:themeFill="background1"/>
          </w:tcPr>
          <w:p w:rsidR="00DA7DBC" w:rsidRPr="008D0554" w:rsidRDefault="00DA7DBC" w:rsidP="002611F9">
            <w:pPr>
              <w:ind w:left="-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0554">
              <w:rPr>
                <w:rFonts w:ascii="Arial" w:hAnsi="Arial" w:cs="Arial"/>
                <w:b/>
                <w:sz w:val="20"/>
                <w:szCs w:val="20"/>
              </w:rPr>
              <w:t>HUE Board Meeting: Grant Hyatt (Mission A)</w:t>
            </w:r>
          </w:p>
        </w:tc>
      </w:tr>
    </w:tbl>
    <w:p w:rsidR="00101C6C" w:rsidRPr="00AA5652" w:rsidRDefault="00101C6C" w:rsidP="008D0554"/>
    <w:sectPr w:rsidR="00101C6C" w:rsidRPr="00AA5652" w:rsidSect="00DA7DBC">
      <w:pgSz w:w="12240" w:h="15840"/>
      <w:pgMar w:top="630" w:right="144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Njc2NAESBoYGxko6SsGpxcWZ+XkgBea1ANMSb0wsAAAA"/>
  </w:docVars>
  <w:rsids>
    <w:rsidRoot w:val="00101C6C"/>
    <w:rsid w:val="00070FBF"/>
    <w:rsid w:val="00101C6C"/>
    <w:rsid w:val="00112963"/>
    <w:rsid w:val="00144F8E"/>
    <w:rsid w:val="001848F0"/>
    <w:rsid w:val="001D1FD5"/>
    <w:rsid w:val="001E083C"/>
    <w:rsid w:val="002611F9"/>
    <w:rsid w:val="002B0960"/>
    <w:rsid w:val="002D138A"/>
    <w:rsid w:val="00303764"/>
    <w:rsid w:val="00307D8A"/>
    <w:rsid w:val="00342F91"/>
    <w:rsid w:val="00372369"/>
    <w:rsid w:val="003A354A"/>
    <w:rsid w:val="00402C27"/>
    <w:rsid w:val="00435ABC"/>
    <w:rsid w:val="00437398"/>
    <w:rsid w:val="004B588D"/>
    <w:rsid w:val="004B732C"/>
    <w:rsid w:val="005053F8"/>
    <w:rsid w:val="005865FC"/>
    <w:rsid w:val="0059581F"/>
    <w:rsid w:val="00734604"/>
    <w:rsid w:val="00797654"/>
    <w:rsid w:val="00805216"/>
    <w:rsid w:val="00847ED8"/>
    <w:rsid w:val="008A4BC6"/>
    <w:rsid w:val="008B3417"/>
    <w:rsid w:val="008D0554"/>
    <w:rsid w:val="00934806"/>
    <w:rsid w:val="00981E43"/>
    <w:rsid w:val="009D02EB"/>
    <w:rsid w:val="009D624E"/>
    <w:rsid w:val="009D7907"/>
    <w:rsid w:val="00A30E1C"/>
    <w:rsid w:val="00A71C7E"/>
    <w:rsid w:val="00AA5652"/>
    <w:rsid w:val="00AA610B"/>
    <w:rsid w:val="00C63F24"/>
    <w:rsid w:val="00C95C38"/>
    <w:rsid w:val="00D03FAA"/>
    <w:rsid w:val="00DA7DBC"/>
    <w:rsid w:val="00E53125"/>
    <w:rsid w:val="00E66504"/>
    <w:rsid w:val="00E90D94"/>
    <w:rsid w:val="00ED783E"/>
    <w:rsid w:val="00F817A3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893D-E79E-4BE4-BC62-56720774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Karagiannopoulos, Christos</dc:creator>
  <cp:lastModifiedBy>User</cp:lastModifiedBy>
  <cp:revision>2</cp:revision>
  <dcterms:created xsi:type="dcterms:W3CDTF">2022-01-12T17:13:00Z</dcterms:created>
  <dcterms:modified xsi:type="dcterms:W3CDTF">2022-01-12T17:13:00Z</dcterms:modified>
</cp:coreProperties>
</file>